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F776B9" w14:textId="51550ACA" w:rsidR="00FE0BEB" w:rsidRPr="008E719F" w:rsidRDefault="00FE0BEB" w:rsidP="00FE0BEB">
      <w:pPr>
        <w:jc w:val="center"/>
        <w:rPr>
          <w:rFonts w:ascii="Cambria" w:eastAsia="Cambria" w:hAnsi="Cambria" w:cs="Cambria"/>
          <w:b/>
          <w:color w:val="0070C0"/>
          <w:shd w:val="clear" w:color="auto" w:fill="FFFFFF"/>
        </w:rPr>
      </w:pPr>
      <w:r w:rsidRPr="008E719F">
        <w:rPr>
          <w:rFonts w:ascii="Cambria" w:eastAsia="Cambria" w:hAnsi="Cambria" w:cs="Cambria"/>
          <w:b/>
          <w:color w:val="0070C0"/>
          <w:shd w:val="clear" w:color="auto" w:fill="FFFFFF"/>
        </w:rPr>
        <w:tab/>
      </w:r>
      <w:r w:rsidRPr="008E719F">
        <w:rPr>
          <w:rFonts w:ascii="Cambria" w:eastAsia="Cambria" w:hAnsi="Cambria" w:cs="Cambria"/>
          <w:b/>
          <w:color w:val="0070C0"/>
          <w:shd w:val="clear" w:color="auto" w:fill="FFFFFF"/>
        </w:rPr>
        <w:tab/>
      </w:r>
      <w:r w:rsidRPr="008E719F">
        <w:rPr>
          <w:rFonts w:ascii="Cambria" w:eastAsia="Cambria" w:hAnsi="Cambria" w:cs="Cambria"/>
          <w:b/>
          <w:color w:val="0070C0"/>
          <w:shd w:val="clear" w:color="auto" w:fill="FFFFFF"/>
        </w:rPr>
        <w:tab/>
      </w:r>
      <w:r w:rsidRPr="008E719F">
        <w:rPr>
          <w:rFonts w:ascii="Cambria" w:eastAsia="Cambria" w:hAnsi="Cambria" w:cs="Cambria"/>
          <w:b/>
          <w:color w:val="0070C0"/>
          <w:shd w:val="clear" w:color="auto" w:fill="FFFFFF"/>
        </w:rPr>
        <w:tab/>
      </w:r>
      <w:r w:rsidRPr="008E719F">
        <w:rPr>
          <w:rFonts w:ascii="Cambria" w:eastAsia="Cambria" w:hAnsi="Cambria" w:cs="Cambria"/>
          <w:b/>
          <w:color w:val="0070C0"/>
          <w:shd w:val="clear" w:color="auto" w:fill="FFFFFF"/>
        </w:rPr>
        <w:tab/>
      </w:r>
      <w:r w:rsidRPr="008E719F">
        <w:rPr>
          <w:rFonts w:ascii="Cambria" w:eastAsia="Cambria" w:hAnsi="Cambria" w:cs="Cambria"/>
          <w:b/>
          <w:color w:val="0070C0"/>
          <w:shd w:val="clear" w:color="auto" w:fill="FFFFFF"/>
        </w:rPr>
        <w:tab/>
      </w:r>
      <w:r w:rsidRPr="008E719F">
        <w:rPr>
          <w:rFonts w:ascii="Cambria" w:eastAsia="Cambria" w:hAnsi="Cambria" w:cs="Cambria"/>
          <w:b/>
          <w:color w:val="0070C0"/>
          <w:shd w:val="clear" w:color="auto" w:fill="FFFFFF"/>
        </w:rPr>
        <w:tab/>
      </w:r>
      <w:r w:rsidRPr="008E719F">
        <w:rPr>
          <w:rFonts w:ascii="Cambria" w:eastAsia="Cambria" w:hAnsi="Cambria" w:cs="Cambria"/>
          <w:b/>
          <w:color w:val="0070C0"/>
          <w:shd w:val="clear" w:color="auto" w:fill="FFFFFF"/>
        </w:rPr>
        <w:tab/>
      </w:r>
      <w:r w:rsidRPr="008E719F">
        <w:rPr>
          <w:rFonts w:ascii="Cambria" w:eastAsia="Cambria" w:hAnsi="Cambria" w:cs="Cambria"/>
          <w:b/>
          <w:color w:val="0070C0"/>
          <w:shd w:val="clear" w:color="auto" w:fill="FFFFFF"/>
        </w:rPr>
        <w:tab/>
      </w:r>
      <w:r w:rsidR="008D4E19">
        <w:rPr>
          <w:rFonts w:ascii="Cambria" w:eastAsia="Cambria" w:hAnsi="Cambria" w:cs="Cambria"/>
          <w:b/>
          <w:color w:val="0070C0"/>
          <w:shd w:val="clear" w:color="auto" w:fill="FFFFFF"/>
        </w:rPr>
        <w:t>24</w:t>
      </w:r>
      <w:r w:rsidRPr="008E719F">
        <w:rPr>
          <w:rFonts w:ascii="Cambria" w:eastAsia="Cambria" w:hAnsi="Cambria" w:cs="Cambria"/>
          <w:b/>
          <w:color w:val="0070C0"/>
          <w:shd w:val="clear" w:color="auto" w:fill="FFFFFF"/>
        </w:rPr>
        <w:t>.0</w:t>
      </w:r>
      <w:r>
        <w:rPr>
          <w:rFonts w:ascii="Cambria" w:eastAsia="Cambria" w:hAnsi="Cambria" w:cs="Cambria"/>
          <w:b/>
          <w:color w:val="0070C0"/>
          <w:shd w:val="clear" w:color="auto" w:fill="FFFFFF"/>
        </w:rPr>
        <w:t>4</w:t>
      </w:r>
      <w:r w:rsidRPr="008E719F">
        <w:rPr>
          <w:rFonts w:ascii="Cambria" w:eastAsia="Cambria" w:hAnsi="Cambria" w:cs="Cambria"/>
          <w:b/>
          <w:color w:val="0070C0"/>
          <w:shd w:val="clear" w:color="auto" w:fill="FFFFFF"/>
        </w:rPr>
        <w:t>.2020</w:t>
      </w:r>
    </w:p>
    <w:p w14:paraId="70B4B9F3" w14:textId="77777777" w:rsidR="009F5EBB" w:rsidRDefault="009F5EBB" w:rsidP="008D4E19">
      <w:pPr>
        <w:spacing w:line="240" w:lineRule="auto"/>
        <w:jc w:val="center"/>
        <w:rPr>
          <w:rFonts w:ascii="Cambria" w:eastAsia="Cambria" w:hAnsi="Cambria" w:cs="Cambria"/>
          <w:b/>
          <w:color w:val="0070C0"/>
          <w:shd w:val="clear" w:color="auto" w:fill="FFFFFF"/>
        </w:rPr>
      </w:pPr>
    </w:p>
    <w:p w14:paraId="41E49378" w14:textId="77777777" w:rsidR="009F5EBB" w:rsidRDefault="009F5EBB" w:rsidP="008D4E19">
      <w:pPr>
        <w:spacing w:line="240" w:lineRule="auto"/>
        <w:jc w:val="center"/>
        <w:rPr>
          <w:rFonts w:ascii="Cambria" w:eastAsia="Cambria" w:hAnsi="Cambria" w:cs="Cambria"/>
          <w:b/>
          <w:color w:val="0070C0"/>
          <w:shd w:val="clear" w:color="auto" w:fill="FFFFFF"/>
        </w:rPr>
      </w:pPr>
    </w:p>
    <w:p w14:paraId="41194147" w14:textId="604E9630" w:rsidR="00FE0BEB" w:rsidRPr="008E719F" w:rsidRDefault="008D4E19" w:rsidP="008D4E19">
      <w:pPr>
        <w:spacing w:line="240" w:lineRule="auto"/>
        <w:jc w:val="center"/>
        <w:rPr>
          <w:rFonts w:ascii="Cambria" w:eastAsia="Cambria" w:hAnsi="Cambria" w:cs="Cambria"/>
        </w:rPr>
      </w:pPr>
      <w:r w:rsidRPr="008D4E19">
        <w:rPr>
          <w:rFonts w:ascii="Cambria" w:eastAsia="Cambria" w:hAnsi="Cambria" w:cs="Cambria"/>
          <w:b/>
          <w:color w:val="0070C0"/>
          <w:shd w:val="clear" w:color="auto" w:fill="FFFFFF"/>
        </w:rPr>
        <w:t>DEVA PARTİSİ</w:t>
      </w:r>
      <w:r w:rsidR="009F5EBB">
        <w:rPr>
          <w:rFonts w:ascii="Cambria" w:eastAsia="Cambria" w:hAnsi="Cambria" w:cs="Cambria"/>
          <w:b/>
          <w:color w:val="0070C0"/>
          <w:shd w:val="clear" w:color="auto" w:fill="FFFFFF"/>
        </w:rPr>
        <w:t>’</w:t>
      </w:r>
      <w:r w:rsidRPr="008D4E19">
        <w:rPr>
          <w:rFonts w:ascii="Cambria" w:eastAsia="Cambria" w:hAnsi="Cambria" w:cs="Cambria"/>
          <w:b/>
          <w:color w:val="0070C0"/>
          <w:shd w:val="clear" w:color="auto" w:fill="FFFFFF"/>
        </w:rPr>
        <w:t>NİN TURİZM HAFTASI</w:t>
      </w:r>
      <w:r w:rsidR="009F5EBB">
        <w:rPr>
          <w:rFonts w:ascii="Cambria" w:eastAsia="Cambria" w:hAnsi="Cambria" w:cs="Cambria"/>
          <w:b/>
          <w:color w:val="0070C0"/>
          <w:shd w:val="clear" w:color="auto" w:fill="FFFFFF"/>
        </w:rPr>
        <w:t xml:space="preserve">NA İLİŞKİN </w:t>
      </w:r>
      <w:r w:rsidRPr="008D4E19">
        <w:rPr>
          <w:rFonts w:ascii="Cambria" w:eastAsia="Cambria" w:hAnsi="Cambria" w:cs="Cambria"/>
          <w:b/>
          <w:color w:val="0070C0"/>
          <w:shd w:val="clear" w:color="auto" w:fill="FFFFFF"/>
        </w:rPr>
        <w:t>BASIN AÇIKLAMASI</w:t>
      </w:r>
    </w:p>
    <w:p w14:paraId="5180631B" w14:textId="77777777" w:rsidR="008D4E19" w:rsidRPr="008D4E19" w:rsidRDefault="008D4E19" w:rsidP="008D4E19">
      <w:r w:rsidRPr="008D4E19">
        <w:t>Turizm sektörü istihdama katkısı, yarattığı katma değer ve ülkeye döviz girdisi sağlamasının yanında, insanlar arası diyaloğu geliştirerek ülkeleri ve toplumları birbirine daha da yaklaştırmakta ve dünya barışına katkı sağlamaktadır.</w:t>
      </w:r>
    </w:p>
    <w:p w14:paraId="4566DAED" w14:textId="7B32B15B" w:rsidR="008D4E19" w:rsidRPr="008D4E19" w:rsidRDefault="008D4E19" w:rsidP="008D4E19">
      <w:r w:rsidRPr="008D4E19">
        <w:t xml:space="preserve">Lojistik, konaklama tesisleri ve acenteler ile birlikte geniş bir ileri geri bağlantısı olan, yüzlerce yan sektöre de istihdam ve katma değer yaratan turizm sektörü, 2019 yılını yaklaşık 52 milyon turist, 35 milyar dolar civarında gelir ile tamamlarken yaklaşık 1 milyon kişiye istihdam imkânı sağlamıştır. </w:t>
      </w:r>
    </w:p>
    <w:p w14:paraId="15E980F4" w14:textId="77777777" w:rsidR="008D4E19" w:rsidRPr="008D4E19" w:rsidRDefault="008D4E19" w:rsidP="008D4E19">
      <w:r w:rsidRPr="008D4E19">
        <w:t xml:space="preserve">Son 30 yılda Körfez savaşları, deprem, Arap baharı, Rusya ile uçak krizi gibi sorunlar yaşayan sektör, şimdi de </w:t>
      </w:r>
      <w:proofErr w:type="spellStart"/>
      <w:r w:rsidRPr="008D4E19">
        <w:t>Koronavirüs</w:t>
      </w:r>
      <w:proofErr w:type="spellEnd"/>
      <w:r w:rsidRPr="008D4E19">
        <w:t xml:space="preserve"> yüzünden ciddi bir kriz yaşamaktadır. </w:t>
      </w:r>
    </w:p>
    <w:p w14:paraId="3A04D5BA" w14:textId="34630483" w:rsidR="008D4E19" w:rsidRPr="008D4E19" w:rsidRDefault="008D4E19" w:rsidP="008D4E19">
      <w:r>
        <w:t xml:space="preserve">Sektörün </w:t>
      </w:r>
      <w:proofErr w:type="spellStart"/>
      <w:r>
        <w:t>pandemi</w:t>
      </w:r>
      <w:proofErr w:type="spellEnd"/>
      <w:r w:rsidRPr="008D4E19">
        <w:t xml:space="preserve"> krizinden yaşadığı olumsuzlukları, sıkıntıları aşmak için DEVA </w:t>
      </w:r>
      <w:r w:rsidR="009F5EBB">
        <w:t>P</w:t>
      </w:r>
      <w:r w:rsidRPr="008D4E19">
        <w:t xml:space="preserve">artisi olarak </w:t>
      </w:r>
      <w:hyperlink r:id="rId7" w:history="1">
        <w:r w:rsidRPr="008D4E19">
          <w:rPr>
            <w:rStyle w:val="Kpr"/>
          </w:rPr>
          <w:t>18 Nisan 2020 tarihinde yaptığımız basın açıklamasında</w:t>
        </w:r>
      </w:hyperlink>
      <w:r w:rsidRPr="008D4E19">
        <w:t xml:space="preserve"> aşağıdaki önerilerimizi kamuoyuna sunduk.</w:t>
      </w:r>
    </w:p>
    <w:p w14:paraId="6688062D" w14:textId="77777777" w:rsidR="008D4E19" w:rsidRPr="008D4E19" w:rsidRDefault="008D4E19" w:rsidP="008D4E19">
      <w:r w:rsidRPr="008D4E19">
        <w:t>-31 Aralık 2019 sonrasında hükümetlerin tedbir niteliğinde uyguladıkları ülkelere giriş çıkış yasakları, salgının tespit edildiği bölgelerde uygulanan karantinalar, iptali söz konusu olan uluslararası çapta spor ve sanat etkinlikleri, kongreler ve seyahat kısıtlamaları gibi turizm sektörünü doğrudan etkileyen özel önlemler turizm sektöründeki faaliyetleri tam anlamıyla durma noktasına getirmiş; yaza yönelik mevcut rezervasyonlar ve turlar iptal edilmiştir. Ülke ekonomisinde önemli bir yeri olan, yüzlerce yan sektöre iş hacmi yaratan ve önemli bir istihdam kaynağı olan sektörün ciddi anlamda desteklenmesi gerekmektedir. Demokrasi ve Atılım Partisi olarak aşağıdaki önlemlerin ivedilikle hayata geçirilmesini öneriyoruz:</w:t>
      </w:r>
    </w:p>
    <w:p w14:paraId="0B61E2BD" w14:textId="29C205FC" w:rsidR="008D4E19" w:rsidRPr="008D4E19" w:rsidRDefault="008D4E19" w:rsidP="009F5EBB">
      <w:pPr>
        <w:pStyle w:val="ListeParagraf"/>
        <w:numPr>
          <w:ilvl w:val="0"/>
          <w:numId w:val="13"/>
        </w:numPr>
      </w:pPr>
      <w:r w:rsidRPr="008D4E19">
        <w:t>Tüm sektörün (otel, acente, hava</w:t>
      </w:r>
      <w:r>
        <w:t xml:space="preserve"> </w:t>
      </w:r>
      <w:r w:rsidRPr="008D4E19">
        <w:t>yolu şirketleri) mevcut borçlarının yapılandırarak minimum 36 ay olacak şekilde uzun vadeye yayılmalıdır.</w:t>
      </w:r>
    </w:p>
    <w:p w14:paraId="45441FD6" w14:textId="77777777" w:rsidR="008D4E19" w:rsidRPr="008D4E19" w:rsidRDefault="008D4E19" w:rsidP="009F5EBB">
      <w:pPr>
        <w:pStyle w:val="ListeParagraf"/>
        <w:numPr>
          <w:ilvl w:val="0"/>
          <w:numId w:val="13"/>
        </w:numPr>
      </w:pPr>
      <w:r w:rsidRPr="008D4E19">
        <w:t>Turizm çalışanlarının işsiz kalmaması ve kalifiye işgücünün kaybedilmemesi açısından yıl sonuna kadar devlet tarafından ücret desteği sağlanmalıdır.</w:t>
      </w:r>
    </w:p>
    <w:p w14:paraId="618630E7" w14:textId="77777777" w:rsidR="008D4E19" w:rsidRPr="008D4E19" w:rsidRDefault="008D4E19" w:rsidP="009F5EBB">
      <w:pPr>
        <w:pStyle w:val="ListeParagraf"/>
        <w:numPr>
          <w:ilvl w:val="0"/>
          <w:numId w:val="13"/>
        </w:numPr>
      </w:pPr>
      <w:r w:rsidRPr="008D4E19">
        <w:t xml:space="preserve">Turizme ilişkin tüm vergi, stopaj, </w:t>
      </w:r>
      <w:proofErr w:type="spellStart"/>
      <w:r w:rsidRPr="008D4E19">
        <w:t>ecrimisil</w:t>
      </w:r>
      <w:proofErr w:type="spellEnd"/>
      <w:r w:rsidRPr="008D4E19">
        <w:t xml:space="preserve"> bedelleri yıl sonuna kadar alınmamalıdır.</w:t>
      </w:r>
    </w:p>
    <w:p w14:paraId="740EF7CA" w14:textId="136C50DE" w:rsidR="008D4E19" w:rsidRPr="008D4E19" w:rsidRDefault="008D4E19" w:rsidP="009F5EBB">
      <w:pPr>
        <w:pStyle w:val="ListeParagraf"/>
        <w:numPr>
          <w:ilvl w:val="0"/>
          <w:numId w:val="13"/>
        </w:numPr>
      </w:pPr>
      <w:r w:rsidRPr="008D4E19">
        <w:t xml:space="preserve">Seyahat </w:t>
      </w:r>
      <w:proofErr w:type="spellStart"/>
      <w:r w:rsidRPr="008D4E19">
        <w:t>acentalarının</w:t>
      </w:r>
      <w:proofErr w:type="spellEnd"/>
      <w:r w:rsidRPr="008D4E19">
        <w:t xml:space="preserve"> önceden ödemiş olduğu hava</w:t>
      </w:r>
      <w:r>
        <w:t xml:space="preserve"> </w:t>
      </w:r>
      <w:r w:rsidRPr="008D4E19">
        <w:t xml:space="preserve">yolu bilet, tren, konaklama ve benzeri ödemelerinin iptaller nedeniyle iadeleri sağlanmalıdır. </w:t>
      </w:r>
    </w:p>
    <w:p w14:paraId="7D44F378" w14:textId="77777777" w:rsidR="008D4E19" w:rsidRPr="008D4E19" w:rsidRDefault="008D4E19" w:rsidP="009F5EBB">
      <w:pPr>
        <w:pStyle w:val="ListeParagraf"/>
        <w:numPr>
          <w:ilvl w:val="0"/>
          <w:numId w:val="13"/>
        </w:numPr>
      </w:pPr>
      <w:r w:rsidRPr="008D4E19">
        <w:t>Kriz sonrası sektörün hızlı toparlanabilmesi için reklam ve pazarlama desteği verileceği şimdiden açıklanmalıdır.</w:t>
      </w:r>
    </w:p>
    <w:p w14:paraId="593D42CB" w14:textId="77777777" w:rsidR="008D4E19" w:rsidRPr="008D4E19" w:rsidRDefault="008D4E19" w:rsidP="008D4E19"/>
    <w:p w14:paraId="1E385DDC" w14:textId="77777777" w:rsidR="008D4E19" w:rsidRPr="008D4E19" w:rsidRDefault="008D4E19" w:rsidP="008D4E19">
      <w:r w:rsidRPr="008D4E19">
        <w:t>Önümüzdeki süreçte insanların turist olarak seyahatlerinin daha kontrollü ve kısıtlı olacağı, turizm işletmelerinin hijyen, konaklama sunum ve diğer hizmetlerinde yeni standartların oluşacağı öngörüsüyle sektörde dönüşüm olacağını hesaba katarak buna uygun bir yapılanmaya geçmek gerekecektir. Bu süreçte devletin sektörün yanında ve destekleyicisi olması gerektiği açıktır. Ayrıca, turizm işletmeleri, turizm sezonunu kapalı geçirdiği için neredeyse 1 yıllık işletme sermayelerini kaybetmişlerdir. Sektörün ayakta kalabilmesi için en az 6 aylık işletme sermayeleri kadar bir kredi düşük faizli “işletme sermaye desteği” olarak verilmelidir.</w:t>
      </w:r>
    </w:p>
    <w:p w14:paraId="73757AEA" w14:textId="35F456AF" w:rsidR="008D4E19" w:rsidRPr="008D4E19" w:rsidRDefault="008D4E19" w:rsidP="008D4E19">
      <w:r w:rsidRPr="008D4E19">
        <w:lastRenderedPageBreak/>
        <w:t xml:space="preserve">Turizm potansiyelimizden yeterince yaralanmak için de sektörün yapısal sorunlarına yönelik </w:t>
      </w:r>
      <w:hyperlink r:id="rId8" w:history="1">
        <w:r w:rsidRPr="008D4E19">
          <w:rPr>
            <w:rStyle w:val="Kpr"/>
          </w:rPr>
          <w:t>Parti Programımızda yer verdiğimiz</w:t>
        </w:r>
      </w:hyperlink>
      <w:r w:rsidRPr="008D4E19">
        <w:t xml:space="preserve"> çözüm önerilerini de kamuoyunun dikkatine sunuyoruz. </w:t>
      </w:r>
    </w:p>
    <w:p w14:paraId="7CF95379" w14:textId="77777777" w:rsidR="008D4E19" w:rsidRPr="008D4E19" w:rsidRDefault="008D4E19" w:rsidP="008D4E19">
      <w:r w:rsidRPr="008D4E19">
        <w:t>Partimiz, turizm sektöründe verimli, sürdürülebilir ve kapsayıcı bir büyüme hedeflemektedir.</w:t>
      </w:r>
    </w:p>
    <w:p w14:paraId="04043B87" w14:textId="77777777" w:rsidR="008D4E19" w:rsidRPr="008D4E19" w:rsidRDefault="008D4E19" w:rsidP="008D4E19">
      <w:r w:rsidRPr="008D4E19">
        <w:t xml:space="preserve">Turizmde koruma kullanma dengesi ve sürdürülebilirlik ilkesi çerçevesinde önce envanter akabinde de ulusal düzeyde </w:t>
      </w:r>
      <w:proofErr w:type="spellStart"/>
      <w:r w:rsidRPr="008D4E19">
        <w:t>master</w:t>
      </w:r>
      <w:proofErr w:type="spellEnd"/>
      <w:r w:rsidRPr="008D4E19">
        <w:t xml:space="preserve"> plan ve altyapı çalışmalarını gerçekleştireceğiz.</w:t>
      </w:r>
    </w:p>
    <w:p w14:paraId="316C532E" w14:textId="77777777" w:rsidR="008D4E19" w:rsidRPr="008D4E19" w:rsidRDefault="008D4E19" w:rsidP="008D4E19">
      <w:r w:rsidRPr="008D4E19">
        <w:t>Sektördeki alt ve üst yapıların kalitesini arttırarak ziyaretçiler için çok önemli olan ülkemizin “emniyetli ve güvenli ülke” imajını titizlikle koruyacağız.</w:t>
      </w:r>
    </w:p>
    <w:p w14:paraId="23BFDAD6" w14:textId="77777777" w:rsidR="008D4E19" w:rsidRPr="008D4E19" w:rsidRDefault="008D4E19" w:rsidP="008D4E19">
      <w:r w:rsidRPr="008D4E19">
        <w:t>Yüksek gelir grubunda yer alan turistlerin ülkemize çekilmesini sağlayacak düzenlemeler ve teşvikleri hayata geçireceğiz.</w:t>
      </w:r>
    </w:p>
    <w:p w14:paraId="123B1664" w14:textId="77777777" w:rsidR="008D4E19" w:rsidRPr="008D4E19" w:rsidRDefault="008D4E19" w:rsidP="008D4E19">
      <w:r w:rsidRPr="008D4E19">
        <w:t>Turizmde mevsimsel bağımlılığın azaltılması, nitelikli turist girişinin arttırılması ve sektörde çeşitlendirmenin sağlanması amacıyla, sağlık, spor, tarih, kültür, termal, üçüncü yaş, yat, kurvaziyer, kongre ve fuar alanlarındaki turizmi destekleyeceğiz.</w:t>
      </w:r>
    </w:p>
    <w:p w14:paraId="7FD6BB36" w14:textId="77777777" w:rsidR="008D4E19" w:rsidRPr="008D4E19" w:rsidRDefault="008D4E19" w:rsidP="008D4E19">
      <w:r w:rsidRPr="008D4E19">
        <w:t>Ülkemizin tarih ve kültür zenginliği sayesinde kültür turizminde sahip olduğu yüksek potansiyelden en üst düzeyde faydalanılmasını sağlayacak adımları atacağız. </w:t>
      </w:r>
    </w:p>
    <w:p w14:paraId="6BD9125B" w14:textId="77777777" w:rsidR="008D4E19" w:rsidRPr="008D4E19" w:rsidRDefault="008D4E19" w:rsidP="008D4E19">
      <w:r w:rsidRPr="008D4E19">
        <w:t>Özellikle müzecilikle ilgili iklimlendirilmiş ortam, eserlerin güvenliğinin sağlanması ve benzeri çalışmaları yaparak eşsiz tarihi eserlerimizin kalıcılığını muhafaza edeceğiz.</w:t>
      </w:r>
    </w:p>
    <w:p w14:paraId="01A22420" w14:textId="77777777" w:rsidR="008D4E19" w:rsidRPr="008D4E19" w:rsidRDefault="008D4E19" w:rsidP="008D4E19">
      <w:r w:rsidRPr="008D4E19">
        <w:t>Yerel yönetimler ve bölgedeki sivil toplum kuruluşlarıyla işbirliği içinde nokta tanıtım yoluyla markalaşmış destinasyonlar oluşturacağız.</w:t>
      </w:r>
    </w:p>
    <w:p w14:paraId="445084DD" w14:textId="77777777" w:rsidR="008D4E19" w:rsidRPr="008D4E19" w:rsidRDefault="008D4E19" w:rsidP="008D4E19">
      <w:r w:rsidRPr="008D4E19">
        <w:t>Turistik tesislerin civarında yer alan esnaf ve sektörlerin de turizm faaliyetlerinden daha fazla faydalanmasını sağlayacak adımları atacağız.</w:t>
      </w:r>
    </w:p>
    <w:p w14:paraId="6005F6B0" w14:textId="77777777" w:rsidR="008D4E19" w:rsidRPr="008D4E19" w:rsidRDefault="008D4E19" w:rsidP="008D4E19">
      <w:r w:rsidRPr="008D4E19">
        <w:t>Kapsamlı bir tanıtım stratejisi çerçevesinde, yeni bilgi ve iletişim teknolojilerinden, sosyal medyadan ve özellikle dizi ve film sektörlerinden çok daha verimli şekilde faydalanacağız.</w:t>
      </w:r>
    </w:p>
    <w:p w14:paraId="5FD5B286" w14:textId="77777777" w:rsidR="008D4E19" w:rsidRPr="008D4E19" w:rsidRDefault="008D4E19" w:rsidP="008D4E19">
      <w:r w:rsidRPr="008D4E19">
        <w:t>İşletmelerimizin uluslararası yönetim ve kalite sertifikalarına sahip olmasını destekleyerek uluslararası pazarlama sürecini kolaylaştıracağız.</w:t>
      </w:r>
    </w:p>
    <w:p w14:paraId="242EB0CC" w14:textId="77777777" w:rsidR="008D4E19" w:rsidRPr="008D4E19" w:rsidRDefault="008D4E19" w:rsidP="008D4E19">
      <w:r w:rsidRPr="008D4E19">
        <w:t>Sektörün ihtiyaç duyduğu insan kaynağının yetiştirilmesine yönelik gerekli adımları atacağız.</w:t>
      </w:r>
    </w:p>
    <w:p w14:paraId="2E414E17" w14:textId="77777777" w:rsidR="008D4E19" w:rsidRPr="008D4E19" w:rsidRDefault="008D4E19" w:rsidP="008D4E19">
      <w:r w:rsidRPr="008D4E19">
        <w:t>Türkiye’nin güçlü bir uluslararası tur operatörüne sahip olması için paydaşlarla beraber bir çalışma başlatacağız.</w:t>
      </w:r>
    </w:p>
    <w:p w14:paraId="1A5D82E1" w14:textId="6EBF1A96" w:rsidR="008D4E19" w:rsidRDefault="008D4E19" w:rsidP="008D4E19">
      <w:r w:rsidRPr="008D4E19">
        <w:t>Bu vesile ile sıkıntılı bir dönemden geçen sektörümüzün bir an önce normale dönmesini arzu ediyor, bugüne kadar ülke ekonomisi ve ülke tanıtımı için yapmış oldukları çalışmalardan dolayı minnet duygularımızı sunuyor ve turizm haftalarını kutluyoruz.</w:t>
      </w:r>
    </w:p>
    <w:p w14:paraId="346BD34B" w14:textId="2795C62E" w:rsidR="009F5EBB" w:rsidRDefault="009F5EBB" w:rsidP="008D4E19"/>
    <w:p w14:paraId="37E095B3" w14:textId="40D2C4D9" w:rsidR="009F5EBB" w:rsidRPr="008D4E19" w:rsidRDefault="009F5EBB" w:rsidP="008D4E19">
      <w:r>
        <w:t>Kamuoyuna saygıyla duyulur.</w:t>
      </w:r>
    </w:p>
    <w:p w14:paraId="123CB87D" w14:textId="3DA60F6D" w:rsidR="00115663" w:rsidRPr="008D4E19" w:rsidRDefault="00115663" w:rsidP="008D4E19">
      <w:bookmarkStart w:id="0" w:name="_GoBack"/>
      <w:bookmarkEnd w:id="0"/>
    </w:p>
    <w:sectPr w:rsidR="00115663" w:rsidRPr="008D4E19" w:rsidSect="00C74F9D">
      <w:headerReference w:type="default" r:id="rId9"/>
      <w:footerReference w:type="default" r:id="rId10"/>
      <w:headerReference w:type="first" r:id="rId11"/>
      <w:footerReference w:type="first" r:id="rId12"/>
      <w:pgSz w:w="11906" w:h="16838" w:code="9"/>
      <w:pgMar w:top="1888" w:right="862" w:bottom="1418" w:left="862"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29FBCA" w14:textId="77777777" w:rsidR="00BB0FEA" w:rsidRDefault="00BB0FEA">
      <w:pPr>
        <w:spacing w:after="0" w:line="240" w:lineRule="auto"/>
      </w:pPr>
      <w:r>
        <w:separator/>
      </w:r>
    </w:p>
  </w:endnote>
  <w:endnote w:type="continuationSeparator" w:id="0">
    <w:p w14:paraId="52880A6F" w14:textId="77777777" w:rsidR="00BB0FEA" w:rsidRDefault="00BB0F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altName w:val="Calibri"/>
    <w:panose1 w:val="020B0604020202020204"/>
    <w:charset w:val="A2"/>
    <w:family w:val="swiss"/>
    <w:pitch w:val="variable"/>
    <w:sig w:usb0="E5002EFF" w:usb1="C000605B" w:usb2="00000029" w:usb3="00000000" w:csb0="000101FF" w:csb1="00000000"/>
  </w:font>
  <w:font w:name="Franklin Gothic Demi">
    <w:panose1 w:val="020B07030201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221" w:type="dxa"/>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780"/>
    </w:tblGrid>
    <w:tr w:rsidR="00115663" w14:paraId="2A28B843" w14:textId="77777777" w:rsidTr="00115663">
      <w:trPr>
        <w:trHeight w:val="1421"/>
      </w:trPr>
      <w:tc>
        <w:tcPr>
          <w:tcW w:w="12221" w:type="dxa"/>
          <w:tcBorders>
            <w:top w:val="nil"/>
            <w:left w:val="nil"/>
            <w:bottom w:val="nil"/>
            <w:right w:val="nil"/>
          </w:tcBorders>
        </w:tcPr>
        <w:p w14:paraId="05E12A84" w14:textId="77777777" w:rsidR="00115663" w:rsidRDefault="00115663" w:rsidP="00115663">
          <w:pPr>
            <w:pStyle w:val="AltBilgi"/>
            <w:spacing w:after="0"/>
            <w:jc w:val="left"/>
          </w:pPr>
          <w:r>
            <w:rPr>
              <w:noProof/>
              <w:lang w:eastAsia="tr-TR"/>
            </w:rPr>
            <w:drawing>
              <wp:inline distT="0" distB="0" distL="0" distR="0" wp14:anchorId="5DA72958" wp14:editId="70EA0715">
                <wp:extent cx="8108034" cy="718970"/>
                <wp:effectExtent l="0" t="0" r="7620" b="5080"/>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yesil-dalgalar-17.jpg"/>
                        <pic:cNvPicPr/>
                      </pic:nvPicPr>
                      <pic:blipFill>
                        <a:blip r:embed="rId1">
                          <a:extLst>
                            <a:ext uri="{28A0092B-C50C-407E-A947-70E740481C1C}">
                              <a14:useLocalDpi xmlns:a14="http://schemas.microsoft.com/office/drawing/2010/main" val="0"/>
                            </a:ext>
                          </a:extLst>
                        </a:blip>
                        <a:stretch>
                          <a:fillRect/>
                        </a:stretch>
                      </pic:blipFill>
                      <pic:spPr>
                        <a:xfrm>
                          <a:off x="0" y="0"/>
                          <a:ext cx="8108034" cy="718970"/>
                        </a:xfrm>
                        <a:prstGeom prst="rect">
                          <a:avLst/>
                        </a:prstGeom>
                      </pic:spPr>
                    </pic:pic>
                  </a:graphicData>
                </a:graphic>
              </wp:inline>
            </w:drawing>
          </w:r>
        </w:p>
      </w:tc>
    </w:tr>
  </w:tbl>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275" w:type="dxa"/>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3470"/>
    </w:tblGrid>
    <w:tr w:rsidR="002E1A5A" w14:paraId="7B64134B" w14:textId="77777777" w:rsidTr="002E1A5A">
      <w:trPr>
        <w:trHeight w:val="1362"/>
      </w:trPr>
      <w:tc>
        <w:tcPr>
          <w:tcW w:w="12275" w:type="dxa"/>
          <w:tcBorders>
            <w:top w:val="nil"/>
            <w:left w:val="nil"/>
            <w:bottom w:val="nil"/>
            <w:right w:val="nil"/>
          </w:tcBorders>
        </w:tcPr>
        <w:p w14:paraId="5B342B0A" w14:textId="77777777" w:rsidR="002E1A5A" w:rsidRDefault="002E1A5A" w:rsidP="002E1A5A">
          <w:pPr>
            <w:pStyle w:val="AltBilgi"/>
            <w:spacing w:after="0"/>
          </w:pPr>
          <w:r>
            <w:rPr>
              <w:noProof/>
              <w:lang w:eastAsia="tr-TR"/>
            </w:rPr>
            <w:drawing>
              <wp:inline distT="0" distB="0" distL="0" distR="0" wp14:anchorId="5D1EA2F8" wp14:editId="7B5EE51F">
                <wp:extent cx="8551368" cy="976184"/>
                <wp:effectExtent l="0" t="0" r="2540" b="0"/>
                <wp:docPr id="15" name="Resim 15" descr="yeşil dalga tasarım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yesil-dalgalar-17.jpg"/>
                        <pic:cNvPicPr/>
                      </pic:nvPicPr>
                      <pic:blipFill>
                        <a:blip r:embed="rId1">
                          <a:extLst>
                            <a:ext uri="{28A0092B-C50C-407E-A947-70E740481C1C}">
                              <a14:useLocalDpi xmlns:a14="http://schemas.microsoft.com/office/drawing/2010/main" val="0"/>
                            </a:ext>
                          </a:extLst>
                        </a:blip>
                        <a:stretch>
                          <a:fillRect/>
                        </a:stretch>
                      </pic:blipFill>
                      <pic:spPr>
                        <a:xfrm>
                          <a:off x="0" y="0"/>
                          <a:ext cx="9550805" cy="1090275"/>
                        </a:xfrm>
                        <a:prstGeom prst="rect">
                          <a:avLst/>
                        </a:prstGeom>
                      </pic:spPr>
                    </pic:pic>
                  </a:graphicData>
                </a:graphic>
              </wp:inline>
            </w:drawing>
          </w:r>
        </w:p>
      </w:tc>
    </w:tr>
  </w:tbl>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6EE6BE" w14:textId="77777777" w:rsidR="00BB0FEA" w:rsidRDefault="00BB0FEA">
      <w:pPr>
        <w:spacing w:after="0" w:line="240" w:lineRule="auto"/>
      </w:pPr>
      <w:r>
        <w:separator/>
      </w:r>
    </w:p>
  </w:footnote>
  <w:footnote w:type="continuationSeparator" w:id="0">
    <w:p w14:paraId="0A570349" w14:textId="77777777" w:rsidR="00BB0FEA" w:rsidRDefault="00BB0F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201" w:type="dxa"/>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201"/>
    </w:tblGrid>
    <w:tr w:rsidR="00115663" w14:paraId="79F469E4" w14:textId="77777777" w:rsidTr="00115663">
      <w:trPr>
        <w:trHeight w:val="1880"/>
      </w:trPr>
      <w:tc>
        <w:tcPr>
          <w:tcW w:w="12201" w:type="dxa"/>
          <w:tcBorders>
            <w:top w:val="nil"/>
            <w:left w:val="nil"/>
            <w:bottom w:val="nil"/>
            <w:right w:val="nil"/>
          </w:tcBorders>
        </w:tcPr>
        <w:p w14:paraId="70277080" w14:textId="77777777" w:rsidR="00A5537E" w:rsidRDefault="00A5537E" w:rsidP="00115663">
          <w:pPr>
            <w:pStyle w:val="stBilgi"/>
            <w:rPr>
              <w:noProof/>
              <w:lang w:eastAsia="tr-TR"/>
            </w:rPr>
          </w:pPr>
        </w:p>
        <w:p w14:paraId="3413E2E6" w14:textId="77777777" w:rsidR="00115663" w:rsidRDefault="00115663" w:rsidP="00115663">
          <w:pPr>
            <w:pStyle w:val="stBilgi"/>
          </w:pPr>
          <w:r>
            <w:rPr>
              <w:noProof/>
              <w:lang w:eastAsia="tr-TR"/>
            </w:rPr>
            <w:drawing>
              <wp:inline distT="0" distB="0" distL="0" distR="0" wp14:anchorId="6DB2C68D" wp14:editId="7E7806BB">
                <wp:extent cx="5077230" cy="1295400"/>
                <wp:effectExtent l="0" t="0" r="9525"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yesil-dalgalar-1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95646" cy="1300099"/>
                        </a:xfrm>
                        <a:prstGeom prst="rect">
                          <a:avLst/>
                        </a:prstGeom>
                      </pic:spPr>
                    </pic:pic>
                  </a:graphicData>
                </a:graphic>
              </wp:inline>
            </w:drawing>
          </w:r>
        </w:p>
      </w:tc>
    </w:tr>
  </w:tbl>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2F3C9" w14:textId="77777777" w:rsidR="00E71405" w:rsidRDefault="007E3A99">
    <w:r>
      <w:rPr>
        <w:lang w:bidi="tr-TR"/>
      </w:rPr>
      <w:cr/>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63838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E181A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86C1F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5A2BB4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A10E52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798133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DBECF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54A4A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28E3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DE09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FE0911"/>
    <w:multiLevelType w:val="hybridMultilevel"/>
    <w:tmpl w:val="E764A8A6"/>
    <w:styleLink w:val="ImportedStyle2"/>
    <w:lvl w:ilvl="0" w:tplc="7E866DF0">
      <w:start w:val="1"/>
      <w:numFmt w:val="bullet"/>
      <w:lvlText w:val="-"/>
      <w:lvlJc w:val="left"/>
      <w:pPr>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A6E76AC">
      <w:start w:val="1"/>
      <w:numFmt w:val="bullet"/>
      <w:lvlText w:val="o"/>
      <w:lvlJc w:val="left"/>
      <w:pPr>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9FAE0BC">
      <w:start w:val="1"/>
      <w:numFmt w:val="bullet"/>
      <w:lvlText w:val="▪"/>
      <w:lvlJc w:val="left"/>
      <w:pPr>
        <w:ind w:left="216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440F05E">
      <w:start w:val="1"/>
      <w:numFmt w:val="bullet"/>
      <w:lvlText w:val="•"/>
      <w:lvlJc w:val="left"/>
      <w:pPr>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09EBFF2">
      <w:start w:val="1"/>
      <w:numFmt w:val="bullet"/>
      <w:lvlText w:val="o"/>
      <w:lvlJc w:val="left"/>
      <w:pPr>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CC05B24">
      <w:start w:val="1"/>
      <w:numFmt w:val="bullet"/>
      <w:lvlText w:val="▪"/>
      <w:lvlJc w:val="left"/>
      <w:pPr>
        <w:ind w:left="432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9F43DF4">
      <w:start w:val="1"/>
      <w:numFmt w:val="bullet"/>
      <w:lvlText w:val="•"/>
      <w:lvlJc w:val="left"/>
      <w:pPr>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CC84A88">
      <w:start w:val="1"/>
      <w:numFmt w:val="bullet"/>
      <w:lvlText w:val="o"/>
      <w:lvlJc w:val="left"/>
      <w:pPr>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88AFB48">
      <w:start w:val="1"/>
      <w:numFmt w:val="bullet"/>
      <w:lvlText w:val="▪"/>
      <w:lvlJc w:val="left"/>
      <w:pPr>
        <w:ind w:left="648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170255EE"/>
    <w:multiLevelType w:val="hybridMultilevel"/>
    <w:tmpl w:val="E764A8A6"/>
    <w:numStyleLink w:val="ImportedStyle2"/>
  </w:abstractNum>
  <w:abstractNum w:abstractNumId="12" w15:restartNumberingAfterBreak="0">
    <w:nsid w:val="55B07C8A"/>
    <w:multiLevelType w:val="hybridMultilevel"/>
    <w:tmpl w:val="0C58DA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37E"/>
    <w:rsid w:val="00066E19"/>
    <w:rsid w:val="000735D5"/>
    <w:rsid w:val="000B4BF8"/>
    <w:rsid w:val="000F2898"/>
    <w:rsid w:val="00115663"/>
    <w:rsid w:val="00136B4B"/>
    <w:rsid w:val="001A09D6"/>
    <w:rsid w:val="001D4D46"/>
    <w:rsid w:val="00213EAB"/>
    <w:rsid w:val="00215D1D"/>
    <w:rsid w:val="002812CE"/>
    <w:rsid w:val="00284AAA"/>
    <w:rsid w:val="002C2698"/>
    <w:rsid w:val="002D7F70"/>
    <w:rsid w:val="002E1A5A"/>
    <w:rsid w:val="00312210"/>
    <w:rsid w:val="00361777"/>
    <w:rsid w:val="00361FC2"/>
    <w:rsid w:val="003F7C02"/>
    <w:rsid w:val="00462B54"/>
    <w:rsid w:val="004C595E"/>
    <w:rsid w:val="00535A9A"/>
    <w:rsid w:val="00576382"/>
    <w:rsid w:val="005C5BC6"/>
    <w:rsid w:val="005E1335"/>
    <w:rsid w:val="00620729"/>
    <w:rsid w:val="00632C25"/>
    <w:rsid w:val="00673242"/>
    <w:rsid w:val="00691768"/>
    <w:rsid w:val="006F0367"/>
    <w:rsid w:val="007327D8"/>
    <w:rsid w:val="00760828"/>
    <w:rsid w:val="007C4A68"/>
    <w:rsid w:val="007E0D6E"/>
    <w:rsid w:val="007E3A99"/>
    <w:rsid w:val="008658F6"/>
    <w:rsid w:val="00875A8E"/>
    <w:rsid w:val="008945AC"/>
    <w:rsid w:val="008B041D"/>
    <w:rsid w:val="008B6E7F"/>
    <w:rsid w:val="008D4E19"/>
    <w:rsid w:val="009140A2"/>
    <w:rsid w:val="0092014C"/>
    <w:rsid w:val="009439AA"/>
    <w:rsid w:val="009523C5"/>
    <w:rsid w:val="009920A2"/>
    <w:rsid w:val="009A16E3"/>
    <w:rsid w:val="009F51E1"/>
    <w:rsid w:val="009F5EBB"/>
    <w:rsid w:val="00A45E55"/>
    <w:rsid w:val="00A5537E"/>
    <w:rsid w:val="00B22EC4"/>
    <w:rsid w:val="00B54EAE"/>
    <w:rsid w:val="00B552FE"/>
    <w:rsid w:val="00BA5A05"/>
    <w:rsid w:val="00BB0FEA"/>
    <w:rsid w:val="00BC06ED"/>
    <w:rsid w:val="00C74F9D"/>
    <w:rsid w:val="00CB6E80"/>
    <w:rsid w:val="00CD48FF"/>
    <w:rsid w:val="00CE2CAB"/>
    <w:rsid w:val="00CE3D08"/>
    <w:rsid w:val="00D904CD"/>
    <w:rsid w:val="00DE3E34"/>
    <w:rsid w:val="00E041D6"/>
    <w:rsid w:val="00E1212B"/>
    <w:rsid w:val="00E32718"/>
    <w:rsid w:val="00E71405"/>
    <w:rsid w:val="00E802A8"/>
    <w:rsid w:val="00F83039"/>
    <w:rsid w:val="00F87567"/>
    <w:rsid w:val="00FA5F92"/>
    <w:rsid w:val="00FE0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E2F62E"/>
  <w15:chartTrackingRefBased/>
  <w15:docId w15:val="{CCAA1CA0-4C27-472E-9007-AEF329871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1E1"/>
    <w:pPr>
      <w:spacing w:line="256" w:lineRule="auto"/>
    </w:pPr>
    <w:rPr>
      <w:sz w:val="22"/>
      <w:szCs w:val="22"/>
    </w:rPr>
  </w:style>
  <w:style w:type="paragraph" w:styleId="Balk1">
    <w:name w:val="heading 1"/>
    <w:basedOn w:val="Normal"/>
    <w:next w:val="letiimBilgileri"/>
    <w:link w:val="Balk1Char"/>
    <w:uiPriority w:val="1"/>
    <w:qFormat/>
    <w:rsid w:val="002E1A5A"/>
    <w:pPr>
      <w:keepNext/>
      <w:keepLines/>
      <w:spacing w:before="480" w:after="0" w:line="259" w:lineRule="auto"/>
      <w:outlineLvl w:val="0"/>
    </w:pPr>
    <w:rPr>
      <w:rFonts w:asciiTheme="majorHAnsi" w:eastAsiaTheme="majorEastAsia" w:hAnsiTheme="majorHAnsi" w:cstheme="majorBidi"/>
      <w:bCs/>
      <w:color w:val="3D5157" w:themeColor="accent2"/>
      <w:sz w:val="36"/>
      <w:szCs w:val="28"/>
    </w:rPr>
  </w:style>
  <w:style w:type="paragraph" w:styleId="Balk2">
    <w:name w:val="heading 2"/>
    <w:basedOn w:val="Normal"/>
    <w:next w:val="Normal"/>
    <w:link w:val="Balk2Char"/>
    <w:uiPriority w:val="1"/>
    <w:semiHidden/>
    <w:unhideWhenUsed/>
    <w:qFormat/>
    <w:rsid w:val="00FA5F92"/>
    <w:pPr>
      <w:keepNext/>
      <w:keepLines/>
      <w:spacing w:before="40" w:after="0" w:line="259" w:lineRule="auto"/>
      <w:outlineLvl w:val="1"/>
    </w:pPr>
    <w:rPr>
      <w:rFonts w:asciiTheme="majorHAnsi" w:eastAsiaTheme="majorEastAsia" w:hAnsiTheme="majorHAnsi" w:cstheme="majorBidi"/>
      <w:color w:val="4F6228" w:themeColor="accent6" w:themeShade="80"/>
      <w:sz w:val="26"/>
      <w:szCs w:val="26"/>
    </w:rPr>
  </w:style>
  <w:style w:type="paragraph" w:styleId="Balk3">
    <w:name w:val="heading 3"/>
    <w:basedOn w:val="Normal"/>
    <w:next w:val="Normal"/>
    <w:link w:val="Balk3Char"/>
    <w:uiPriority w:val="1"/>
    <w:semiHidden/>
    <w:unhideWhenUsed/>
    <w:qFormat/>
    <w:rsid w:val="00FA5F92"/>
    <w:pPr>
      <w:keepNext/>
      <w:keepLines/>
      <w:spacing w:before="40" w:after="0" w:line="259" w:lineRule="auto"/>
      <w:outlineLvl w:val="2"/>
    </w:pPr>
    <w:rPr>
      <w:rFonts w:asciiTheme="majorHAnsi" w:eastAsiaTheme="majorEastAsia" w:hAnsiTheme="majorHAnsi" w:cstheme="majorBidi"/>
      <w:color w:val="4F6228" w:themeColor="accent6" w:themeShade="80"/>
      <w:sz w:val="24"/>
      <w:szCs w:val="24"/>
    </w:rPr>
  </w:style>
  <w:style w:type="paragraph" w:styleId="Balk4">
    <w:name w:val="heading 4"/>
    <w:basedOn w:val="Normal"/>
    <w:next w:val="Normal"/>
    <w:link w:val="Balk4Char"/>
    <w:uiPriority w:val="1"/>
    <w:semiHidden/>
    <w:unhideWhenUsed/>
    <w:qFormat/>
    <w:rsid w:val="00FA5F92"/>
    <w:pPr>
      <w:keepNext/>
      <w:keepLines/>
      <w:spacing w:before="40" w:after="0" w:line="259" w:lineRule="auto"/>
      <w:outlineLvl w:val="3"/>
    </w:pPr>
    <w:rPr>
      <w:rFonts w:asciiTheme="majorHAnsi" w:eastAsiaTheme="majorEastAsia" w:hAnsiTheme="majorHAnsi" w:cstheme="majorBidi"/>
      <w:i/>
      <w:iCs/>
      <w:color w:val="4F6228" w:themeColor="accent6" w:themeShade="80"/>
      <w:sz w:val="24"/>
      <w:szCs w:val="20"/>
    </w:rPr>
  </w:style>
  <w:style w:type="paragraph" w:styleId="Balk5">
    <w:name w:val="heading 5"/>
    <w:basedOn w:val="Normal"/>
    <w:next w:val="Normal"/>
    <w:link w:val="Balk5Char"/>
    <w:uiPriority w:val="1"/>
    <w:semiHidden/>
    <w:unhideWhenUsed/>
    <w:qFormat/>
    <w:rsid w:val="00FA5F92"/>
    <w:pPr>
      <w:keepNext/>
      <w:keepLines/>
      <w:spacing w:before="80" w:after="0" w:line="259" w:lineRule="auto"/>
      <w:outlineLvl w:val="4"/>
    </w:pPr>
    <w:rPr>
      <w:rFonts w:asciiTheme="majorHAnsi" w:eastAsiaTheme="majorEastAsia" w:hAnsiTheme="majorHAnsi" w:cstheme="majorBidi"/>
      <w:color w:val="4F6228" w:themeColor="accent6" w:themeShade="80"/>
      <w:sz w:val="24"/>
      <w:szCs w:val="20"/>
    </w:rPr>
  </w:style>
  <w:style w:type="paragraph" w:styleId="Balk6">
    <w:name w:val="heading 6"/>
    <w:basedOn w:val="Normal"/>
    <w:next w:val="Normal"/>
    <w:link w:val="Balk6Char"/>
    <w:uiPriority w:val="1"/>
    <w:semiHidden/>
    <w:unhideWhenUsed/>
    <w:qFormat/>
    <w:rsid w:val="00FA5F92"/>
    <w:pPr>
      <w:keepNext/>
      <w:keepLines/>
      <w:spacing w:before="120" w:after="0" w:line="259" w:lineRule="auto"/>
      <w:outlineLvl w:val="5"/>
    </w:pPr>
    <w:rPr>
      <w:rFonts w:asciiTheme="majorHAnsi" w:eastAsiaTheme="majorEastAsia" w:hAnsiTheme="majorHAnsi" w:cstheme="majorBidi"/>
      <w:color w:val="4F6228" w:themeColor="accent6" w:themeShade="80"/>
      <w:sz w:val="24"/>
      <w:szCs w:val="20"/>
    </w:rPr>
  </w:style>
  <w:style w:type="paragraph" w:styleId="Balk7">
    <w:name w:val="heading 7"/>
    <w:basedOn w:val="Normal"/>
    <w:next w:val="Normal"/>
    <w:link w:val="Balk7Char"/>
    <w:uiPriority w:val="1"/>
    <w:semiHidden/>
    <w:unhideWhenUsed/>
    <w:qFormat/>
    <w:rsid w:val="00FA5F92"/>
    <w:pPr>
      <w:keepNext/>
      <w:keepLines/>
      <w:spacing w:before="40" w:after="0" w:line="259" w:lineRule="auto"/>
      <w:outlineLvl w:val="6"/>
    </w:pPr>
    <w:rPr>
      <w:rFonts w:asciiTheme="majorHAnsi" w:eastAsiaTheme="majorEastAsia" w:hAnsiTheme="majorHAnsi" w:cstheme="majorBidi"/>
      <w:i/>
      <w:iCs/>
      <w:color w:val="4F6228" w:themeColor="accent6" w:themeShade="80"/>
      <w:sz w:val="24"/>
      <w:szCs w:val="20"/>
    </w:rPr>
  </w:style>
  <w:style w:type="paragraph" w:styleId="Balk8">
    <w:name w:val="heading 8"/>
    <w:basedOn w:val="Normal"/>
    <w:next w:val="Normal"/>
    <w:link w:val="Balk8Char"/>
    <w:uiPriority w:val="1"/>
    <w:semiHidden/>
    <w:unhideWhenUsed/>
    <w:qFormat/>
    <w:rsid w:val="00D904CD"/>
    <w:pPr>
      <w:keepNext/>
      <w:keepLines/>
      <w:spacing w:before="40" w:after="0" w:line="259" w:lineRule="auto"/>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uiPriority w:val="1"/>
    <w:semiHidden/>
    <w:unhideWhenUsed/>
    <w:qFormat/>
    <w:rsid w:val="00D904CD"/>
    <w:pPr>
      <w:keepNext/>
      <w:keepLines/>
      <w:spacing w:before="40" w:after="0" w:line="259" w:lineRule="auto"/>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2E1A5A"/>
    <w:rPr>
      <w:rFonts w:asciiTheme="majorHAnsi" w:eastAsiaTheme="majorEastAsia" w:hAnsiTheme="majorHAnsi" w:cstheme="majorBidi"/>
      <w:bCs/>
      <w:color w:val="3D5157" w:themeColor="accent2"/>
      <w:sz w:val="36"/>
      <w:szCs w:val="28"/>
    </w:rPr>
  </w:style>
  <w:style w:type="paragraph" w:styleId="TBal">
    <w:name w:val="TOC Heading"/>
    <w:basedOn w:val="Balk1"/>
    <w:next w:val="Normal"/>
    <w:uiPriority w:val="39"/>
    <w:semiHidden/>
    <w:unhideWhenUsed/>
    <w:qFormat/>
    <w:pPr>
      <w:outlineLvl w:val="9"/>
    </w:pPr>
    <w:rPr>
      <w:bCs w:val="0"/>
      <w:szCs w:val="32"/>
    </w:rPr>
  </w:style>
  <w:style w:type="paragraph" w:styleId="stBilgi">
    <w:name w:val="header"/>
    <w:basedOn w:val="Normal"/>
    <w:link w:val="stBilgiChar"/>
    <w:uiPriority w:val="99"/>
    <w:unhideWhenUsed/>
    <w:pPr>
      <w:spacing w:line="259" w:lineRule="auto"/>
    </w:pPr>
    <w:rPr>
      <w:color w:val="000000" w:themeColor="text1"/>
      <w:sz w:val="24"/>
      <w:szCs w:val="20"/>
    </w:rPr>
  </w:style>
  <w:style w:type="character" w:customStyle="1" w:styleId="stBilgiChar">
    <w:name w:val="Üst Bilgi Char"/>
    <w:basedOn w:val="VarsaylanParagrafYazTipi"/>
    <w:link w:val="stBilgi"/>
    <w:uiPriority w:val="99"/>
  </w:style>
  <w:style w:type="paragraph" w:styleId="AltBilgi">
    <w:name w:val="footer"/>
    <w:basedOn w:val="Normal"/>
    <w:link w:val="AltBilgiChar"/>
    <w:uiPriority w:val="99"/>
    <w:unhideWhenUsed/>
    <w:pPr>
      <w:spacing w:after="40" w:line="259" w:lineRule="auto"/>
      <w:jc w:val="center"/>
    </w:pPr>
    <w:rPr>
      <w:color w:val="000000" w:themeColor="text1"/>
      <w:sz w:val="24"/>
      <w:szCs w:val="20"/>
    </w:rPr>
  </w:style>
  <w:style w:type="character" w:customStyle="1" w:styleId="AltBilgiChar">
    <w:name w:val="Alt Bilgi Char"/>
    <w:basedOn w:val="VarsaylanParagrafYazTipi"/>
    <w:link w:val="AltBilgi"/>
    <w:uiPriority w:val="99"/>
  </w:style>
  <w:style w:type="paragraph" w:customStyle="1" w:styleId="letiimBilgileri">
    <w:name w:val="İletişim Bilgileri"/>
    <w:basedOn w:val="Normal"/>
    <w:uiPriority w:val="2"/>
    <w:qFormat/>
    <w:rsid w:val="000F2898"/>
    <w:pPr>
      <w:spacing w:after="0" w:line="259" w:lineRule="auto"/>
      <w:contextualSpacing/>
    </w:pPr>
    <w:rPr>
      <w:rFonts w:eastAsiaTheme="minorEastAsia"/>
      <w:color w:val="607E4C" w:themeColor="accent4"/>
      <w:sz w:val="24"/>
      <w:szCs w:val="20"/>
    </w:rPr>
  </w:style>
  <w:style w:type="paragraph" w:styleId="Kapan">
    <w:name w:val="Closing"/>
    <w:basedOn w:val="Normal"/>
    <w:next w:val="mza"/>
    <w:link w:val="KapanChar"/>
    <w:uiPriority w:val="5"/>
    <w:qFormat/>
    <w:rsid w:val="002E1A5A"/>
    <w:pPr>
      <w:spacing w:before="720" w:line="259" w:lineRule="auto"/>
    </w:pPr>
    <w:rPr>
      <w:rFonts w:eastAsiaTheme="minorEastAsia"/>
      <w:bCs/>
      <w:color w:val="000000" w:themeColor="text1"/>
      <w:sz w:val="24"/>
      <w:szCs w:val="18"/>
    </w:rPr>
  </w:style>
  <w:style w:type="character" w:customStyle="1" w:styleId="KapanChar">
    <w:name w:val="Kapanış Char"/>
    <w:basedOn w:val="VarsaylanParagrafYazTipi"/>
    <w:link w:val="Kapan"/>
    <w:uiPriority w:val="5"/>
    <w:rsid w:val="002E1A5A"/>
    <w:rPr>
      <w:rFonts w:eastAsiaTheme="minorEastAsia"/>
      <w:bCs/>
      <w:color w:val="000000" w:themeColor="text1"/>
      <w:sz w:val="24"/>
      <w:szCs w:val="18"/>
    </w:rPr>
  </w:style>
  <w:style w:type="paragraph" w:styleId="mza">
    <w:name w:val="Signature"/>
    <w:basedOn w:val="Normal"/>
    <w:next w:val="Normal"/>
    <w:link w:val="mzaChar"/>
    <w:uiPriority w:val="6"/>
    <w:qFormat/>
    <w:pPr>
      <w:spacing w:before="720" w:after="280" w:line="259" w:lineRule="auto"/>
      <w:contextualSpacing/>
    </w:pPr>
    <w:rPr>
      <w:rFonts w:eastAsiaTheme="minorEastAsia"/>
      <w:bCs/>
      <w:color w:val="000000" w:themeColor="text1"/>
      <w:sz w:val="24"/>
      <w:szCs w:val="18"/>
    </w:rPr>
  </w:style>
  <w:style w:type="character" w:customStyle="1" w:styleId="mzaChar">
    <w:name w:val="İmza Char"/>
    <w:basedOn w:val="VarsaylanParagrafYazTipi"/>
    <w:link w:val="mza"/>
    <w:uiPriority w:val="6"/>
    <w:rPr>
      <w:rFonts w:eastAsiaTheme="minorEastAsia"/>
      <w:bCs/>
      <w:szCs w:val="18"/>
    </w:rPr>
  </w:style>
  <w:style w:type="paragraph" w:styleId="Selamlama">
    <w:name w:val="Salutation"/>
    <w:basedOn w:val="Normal"/>
    <w:next w:val="Normal"/>
    <w:link w:val="SelamlamaChar"/>
    <w:uiPriority w:val="4"/>
    <w:qFormat/>
    <w:rsid w:val="00E32718"/>
    <w:pPr>
      <w:spacing w:before="440" w:after="180" w:line="259" w:lineRule="auto"/>
    </w:pPr>
    <w:rPr>
      <w:rFonts w:eastAsiaTheme="minorEastAsia"/>
      <w:bCs/>
      <w:color w:val="000000" w:themeColor="text1"/>
      <w:sz w:val="24"/>
      <w:szCs w:val="18"/>
    </w:rPr>
  </w:style>
  <w:style w:type="character" w:customStyle="1" w:styleId="SelamlamaChar">
    <w:name w:val="Selamlama Char"/>
    <w:basedOn w:val="VarsaylanParagrafYazTipi"/>
    <w:link w:val="Selamlama"/>
    <w:uiPriority w:val="4"/>
    <w:rsid w:val="00E32718"/>
    <w:rPr>
      <w:rFonts w:eastAsiaTheme="minorEastAsia"/>
      <w:bCs/>
      <w:color w:val="000000" w:themeColor="text1"/>
      <w:sz w:val="24"/>
      <w:szCs w:val="18"/>
    </w:rPr>
  </w:style>
  <w:style w:type="character" w:styleId="Gl">
    <w:name w:val="Strong"/>
    <w:basedOn w:val="VarsaylanParagrafYazTipi"/>
    <w:uiPriority w:val="22"/>
    <w:qFormat/>
    <w:rPr>
      <w:b/>
      <w:bCs/>
      <w:color w:val="3D5157" w:themeColor="accent2"/>
    </w:rPr>
  </w:style>
  <w:style w:type="character" w:styleId="YerTutucuMetni">
    <w:name w:val="Placeholder Text"/>
    <w:basedOn w:val="VarsaylanParagrafYazTipi"/>
    <w:uiPriority w:val="99"/>
    <w:semiHidden/>
    <w:rPr>
      <w:color w:val="808080"/>
    </w:rPr>
  </w:style>
  <w:style w:type="character" w:customStyle="1" w:styleId="Balk2Char">
    <w:name w:val="Başlık 2 Char"/>
    <w:basedOn w:val="VarsaylanParagrafYazTipi"/>
    <w:link w:val="Balk2"/>
    <w:uiPriority w:val="1"/>
    <w:semiHidden/>
    <w:rsid w:val="00FA5F92"/>
    <w:rPr>
      <w:rFonts w:asciiTheme="majorHAnsi" w:eastAsiaTheme="majorEastAsia" w:hAnsiTheme="majorHAnsi" w:cstheme="majorBidi"/>
      <w:color w:val="4F6228" w:themeColor="accent6" w:themeShade="80"/>
      <w:sz w:val="26"/>
      <w:szCs w:val="26"/>
    </w:rPr>
  </w:style>
  <w:style w:type="table" w:styleId="TabloKlavuzu">
    <w:name w:val="Table Grid"/>
    <w:basedOn w:val="NormalTablo"/>
    <w:uiPriority w:val="39"/>
    <w:rsid w:val="003122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4Char">
    <w:name w:val="Başlık 4 Char"/>
    <w:basedOn w:val="VarsaylanParagrafYazTipi"/>
    <w:link w:val="Balk4"/>
    <w:uiPriority w:val="1"/>
    <w:semiHidden/>
    <w:rsid w:val="00FA5F92"/>
    <w:rPr>
      <w:rFonts w:asciiTheme="majorHAnsi" w:eastAsiaTheme="majorEastAsia" w:hAnsiTheme="majorHAnsi" w:cstheme="majorBidi"/>
      <w:i/>
      <w:iCs/>
      <w:color w:val="4F6228" w:themeColor="accent6" w:themeShade="80"/>
      <w:sz w:val="24"/>
    </w:rPr>
  </w:style>
  <w:style w:type="character" w:customStyle="1" w:styleId="Balk5Char">
    <w:name w:val="Başlık 5 Char"/>
    <w:basedOn w:val="VarsaylanParagrafYazTipi"/>
    <w:link w:val="Balk5"/>
    <w:uiPriority w:val="1"/>
    <w:semiHidden/>
    <w:rsid w:val="00FA5F92"/>
    <w:rPr>
      <w:rFonts w:asciiTheme="majorHAnsi" w:eastAsiaTheme="majorEastAsia" w:hAnsiTheme="majorHAnsi" w:cstheme="majorBidi"/>
      <w:color w:val="4F6228" w:themeColor="accent6" w:themeShade="80"/>
      <w:sz w:val="24"/>
    </w:rPr>
  </w:style>
  <w:style w:type="character" w:customStyle="1" w:styleId="Balk6Char">
    <w:name w:val="Başlık 6 Char"/>
    <w:basedOn w:val="VarsaylanParagrafYazTipi"/>
    <w:link w:val="Balk6"/>
    <w:uiPriority w:val="1"/>
    <w:semiHidden/>
    <w:rsid w:val="00FA5F92"/>
    <w:rPr>
      <w:rFonts w:asciiTheme="majorHAnsi" w:eastAsiaTheme="majorEastAsia" w:hAnsiTheme="majorHAnsi" w:cstheme="majorBidi"/>
      <w:color w:val="4F6228" w:themeColor="accent6" w:themeShade="80"/>
      <w:sz w:val="24"/>
    </w:rPr>
  </w:style>
  <w:style w:type="character" w:customStyle="1" w:styleId="Balk3Char">
    <w:name w:val="Başlık 3 Char"/>
    <w:basedOn w:val="VarsaylanParagrafYazTipi"/>
    <w:link w:val="Balk3"/>
    <w:uiPriority w:val="1"/>
    <w:semiHidden/>
    <w:rsid w:val="00FA5F92"/>
    <w:rPr>
      <w:rFonts w:asciiTheme="majorHAnsi" w:eastAsiaTheme="majorEastAsia" w:hAnsiTheme="majorHAnsi" w:cstheme="majorBidi"/>
      <w:color w:val="4F6228" w:themeColor="accent6" w:themeShade="80"/>
      <w:sz w:val="24"/>
      <w:szCs w:val="24"/>
    </w:rPr>
  </w:style>
  <w:style w:type="character" w:styleId="GlVurgulama">
    <w:name w:val="Intense Emphasis"/>
    <w:basedOn w:val="VarsaylanParagrafYazTipi"/>
    <w:uiPriority w:val="21"/>
    <w:semiHidden/>
    <w:unhideWhenUsed/>
    <w:qFormat/>
    <w:rsid w:val="000F2898"/>
    <w:rPr>
      <w:i/>
      <w:iCs/>
      <w:color w:val="4F6228" w:themeColor="accent6" w:themeShade="80"/>
    </w:rPr>
  </w:style>
  <w:style w:type="paragraph" w:styleId="GlAlnt">
    <w:name w:val="Intense Quote"/>
    <w:basedOn w:val="Normal"/>
    <w:next w:val="Normal"/>
    <w:link w:val="GlAlntChar"/>
    <w:uiPriority w:val="30"/>
    <w:semiHidden/>
    <w:unhideWhenUsed/>
    <w:qFormat/>
    <w:rsid w:val="000F2898"/>
    <w:pPr>
      <w:pBdr>
        <w:top w:val="single" w:sz="4" w:space="10" w:color="4F6228" w:themeColor="accent6" w:themeShade="80"/>
        <w:bottom w:val="single" w:sz="4" w:space="10" w:color="4F6228" w:themeColor="accent6" w:themeShade="80"/>
      </w:pBdr>
      <w:spacing w:before="360" w:after="360" w:line="259" w:lineRule="auto"/>
      <w:ind w:left="864" w:right="864"/>
      <w:jc w:val="center"/>
    </w:pPr>
    <w:rPr>
      <w:i/>
      <w:iCs/>
      <w:color w:val="3C5020" w:themeColor="accent5" w:themeShade="80"/>
      <w:sz w:val="24"/>
      <w:szCs w:val="20"/>
    </w:rPr>
  </w:style>
  <w:style w:type="character" w:customStyle="1" w:styleId="GlAlntChar">
    <w:name w:val="Güçlü Alıntı Char"/>
    <w:basedOn w:val="VarsaylanParagrafYazTipi"/>
    <w:link w:val="GlAlnt"/>
    <w:uiPriority w:val="30"/>
    <w:semiHidden/>
    <w:rsid w:val="000F2898"/>
    <w:rPr>
      <w:i/>
      <w:iCs/>
      <w:color w:val="3C5020" w:themeColor="accent5" w:themeShade="80"/>
      <w:sz w:val="24"/>
    </w:rPr>
  </w:style>
  <w:style w:type="character" w:styleId="GlBavuru">
    <w:name w:val="Intense Reference"/>
    <w:basedOn w:val="VarsaylanParagrafYazTipi"/>
    <w:uiPriority w:val="32"/>
    <w:semiHidden/>
    <w:unhideWhenUsed/>
    <w:qFormat/>
    <w:rsid w:val="000F2898"/>
    <w:rPr>
      <w:b/>
      <w:bCs/>
      <w:caps w:val="0"/>
      <w:smallCaps/>
      <w:color w:val="3C5020" w:themeColor="accent5" w:themeShade="80"/>
      <w:spacing w:val="5"/>
    </w:rPr>
  </w:style>
  <w:style w:type="paragraph" w:styleId="bekMetni">
    <w:name w:val="Block Text"/>
    <w:basedOn w:val="Normal"/>
    <w:uiPriority w:val="99"/>
    <w:semiHidden/>
    <w:unhideWhenUsed/>
    <w:rsid w:val="000F2898"/>
    <w:pPr>
      <w:pBdr>
        <w:top w:val="single" w:sz="2" w:space="10" w:color="3C5020" w:themeColor="accent5" w:themeShade="80"/>
        <w:left w:val="single" w:sz="2" w:space="10" w:color="3C5020" w:themeColor="accent5" w:themeShade="80"/>
        <w:bottom w:val="single" w:sz="2" w:space="10" w:color="3C5020" w:themeColor="accent5" w:themeShade="80"/>
        <w:right w:val="single" w:sz="2" w:space="10" w:color="3C5020" w:themeColor="accent5" w:themeShade="80"/>
      </w:pBdr>
      <w:spacing w:line="259" w:lineRule="auto"/>
      <w:ind w:left="1152" w:right="1152"/>
    </w:pPr>
    <w:rPr>
      <w:rFonts w:eastAsiaTheme="minorEastAsia"/>
      <w:i/>
      <w:iCs/>
      <w:color w:val="3C5020" w:themeColor="accent5" w:themeShade="80"/>
      <w:sz w:val="24"/>
      <w:szCs w:val="20"/>
    </w:rPr>
  </w:style>
  <w:style w:type="character" w:styleId="zlenenKpr">
    <w:name w:val="FollowedHyperlink"/>
    <w:basedOn w:val="VarsaylanParagrafYazTipi"/>
    <w:uiPriority w:val="99"/>
    <w:semiHidden/>
    <w:unhideWhenUsed/>
    <w:rsid w:val="000F2898"/>
    <w:rPr>
      <w:color w:val="4F6228" w:themeColor="accent6" w:themeShade="80"/>
      <w:u w:val="single"/>
    </w:rPr>
  </w:style>
  <w:style w:type="character" w:styleId="Kpr">
    <w:name w:val="Hyperlink"/>
    <w:basedOn w:val="VarsaylanParagrafYazTipi"/>
    <w:uiPriority w:val="99"/>
    <w:unhideWhenUsed/>
    <w:rsid w:val="009439AA"/>
    <w:rPr>
      <w:color w:val="3D5157" w:themeColor="accent2"/>
      <w:u w:val="single"/>
    </w:rPr>
  </w:style>
  <w:style w:type="character" w:styleId="KitapBal">
    <w:name w:val="Book Title"/>
    <w:basedOn w:val="VarsaylanParagrafYazTipi"/>
    <w:uiPriority w:val="33"/>
    <w:semiHidden/>
    <w:unhideWhenUsed/>
    <w:qFormat/>
    <w:rsid w:val="00D904CD"/>
    <w:rPr>
      <w:b/>
      <w:bCs/>
      <w:i/>
      <w:iCs/>
      <w:spacing w:val="5"/>
    </w:rPr>
  </w:style>
  <w:style w:type="paragraph" w:styleId="ResimYazs">
    <w:name w:val="caption"/>
    <w:basedOn w:val="Normal"/>
    <w:next w:val="Normal"/>
    <w:uiPriority w:val="35"/>
    <w:semiHidden/>
    <w:unhideWhenUsed/>
    <w:qFormat/>
    <w:rsid w:val="00D904CD"/>
    <w:pPr>
      <w:spacing w:after="200" w:line="240" w:lineRule="auto"/>
    </w:pPr>
    <w:rPr>
      <w:i/>
      <w:iCs/>
      <w:color w:val="2F4158" w:themeColor="text2"/>
      <w:sz w:val="18"/>
      <w:szCs w:val="18"/>
    </w:rPr>
  </w:style>
  <w:style w:type="character" w:styleId="Vurgu">
    <w:name w:val="Emphasis"/>
    <w:basedOn w:val="VarsaylanParagrafYazTipi"/>
    <w:uiPriority w:val="20"/>
    <w:semiHidden/>
    <w:unhideWhenUsed/>
    <w:qFormat/>
    <w:rsid w:val="00D904CD"/>
    <w:rPr>
      <w:i/>
      <w:iCs/>
    </w:rPr>
  </w:style>
  <w:style w:type="character" w:customStyle="1" w:styleId="Balk7Char">
    <w:name w:val="Başlık 7 Char"/>
    <w:basedOn w:val="VarsaylanParagrafYazTipi"/>
    <w:link w:val="Balk7"/>
    <w:uiPriority w:val="1"/>
    <w:semiHidden/>
    <w:rsid w:val="00FA5F92"/>
    <w:rPr>
      <w:rFonts w:asciiTheme="majorHAnsi" w:eastAsiaTheme="majorEastAsia" w:hAnsiTheme="majorHAnsi" w:cstheme="majorBidi"/>
      <w:i/>
      <w:iCs/>
      <w:color w:val="4F6228" w:themeColor="accent6" w:themeShade="80"/>
      <w:sz w:val="24"/>
    </w:rPr>
  </w:style>
  <w:style w:type="character" w:customStyle="1" w:styleId="Balk8Char">
    <w:name w:val="Başlık 8 Char"/>
    <w:basedOn w:val="VarsaylanParagrafYazTipi"/>
    <w:link w:val="Balk8"/>
    <w:uiPriority w:val="1"/>
    <w:semiHidden/>
    <w:rsid w:val="00D904CD"/>
    <w:rPr>
      <w:rFonts w:asciiTheme="majorHAnsi" w:eastAsiaTheme="majorEastAsia" w:hAnsiTheme="majorHAnsi" w:cstheme="majorBidi"/>
      <w:color w:val="272727" w:themeColor="text1" w:themeTint="D8"/>
      <w:sz w:val="21"/>
      <w:szCs w:val="21"/>
    </w:rPr>
  </w:style>
  <w:style w:type="character" w:customStyle="1" w:styleId="Balk9Char">
    <w:name w:val="Başlık 9 Char"/>
    <w:basedOn w:val="VarsaylanParagrafYazTipi"/>
    <w:link w:val="Balk9"/>
    <w:uiPriority w:val="1"/>
    <w:semiHidden/>
    <w:rsid w:val="00D904CD"/>
    <w:rPr>
      <w:rFonts w:asciiTheme="majorHAnsi" w:eastAsiaTheme="majorEastAsia" w:hAnsiTheme="majorHAnsi" w:cstheme="majorBidi"/>
      <w:i/>
      <w:iCs/>
      <w:color w:val="272727" w:themeColor="text1" w:themeTint="D8"/>
      <w:sz w:val="21"/>
      <w:szCs w:val="21"/>
    </w:rPr>
  </w:style>
  <w:style w:type="paragraph" w:styleId="ListeParagraf">
    <w:name w:val="List Paragraph"/>
    <w:basedOn w:val="Normal"/>
    <w:uiPriority w:val="34"/>
    <w:unhideWhenUsed/>
    <w:qFormat/>
    <w:rsid w:val="00D904CD"/>
    <w:pPr>
      <w:spacing w:line="259" w:lineRule="auto"/>
      <w:ind w:left="720"/>
      <w:contextualSpacing/>
    </w:pPr>
    <w:rPr>
      <w:color w:val="000000" w:themeColor="text1"/>
      <w:sz w:val="24"/>
      <w:szCs w:val="20"/>
    </w:rPr>
  </w:style>
  <w:style w:type="paragraph" w:styleId="AralkYok">
    <w:name w:val="No Spacing"/>
    <w:uiPriority w:val="1"/>
    <w:semiHidden/>
    <w:unhideWhenUsed/>
    <w:qFormat/>
    <w:rsid w:val="00D904CD"/>
    <w:pPr>
      <w:spacing w:after="0" w:line="240" w:lineRule="auto"/>
    </w:pPr>
    <w:rPr>
      <w:color w:val="000000" w:themeColor="text1"/>
      <w:sz w:val="24"/>
    </w:rPr>
  </w:style>
  <w:style w:type="paragraph" w:styleId="Alnt">
    <w:name w:val="Quote"/>
    <w:basedOn w:val="Normal"/>
    <w:next w:val="Normal"/>
    <w:link w:val="AlntChar"/>
    <w:uiPriority w:val="29"/>
    <w:semiHidden/>
    <w:unhideWhenUsed/>
    <w:qFormat/>
    <w:rsid w:val="00D904CD"/>
    <w:pPr>
      <w:spacing w:before="200" w:line="259" w:lineRule="auto"/>
      <w:ind w:left="864" w:right="864"/>
      <w:jc w:val="center"/>
    </w:pPr>
    <w:rPr>
      <w:i/>
      <w:iCs/>
      <w:color w:val="404040" w:themeColor="text1" w:themeTint="BF"/>
      <w:sz w:val="24"/>
      <w:szCs w:val="20"/>
    </w:rPr>
  </w:style>
  <w:style w:type="character" w:customStyle="1" w:styleId="AlntChar">
    <w:name w:val="Alıntı Char"/>
    <w:basedOn w:val="VarsaylanParagrafYazTipi"/>
    <w:link w:val="Alnt"/>
    <w:uiPriority w:val="29"/>
    <w:semiHidden/>
    <w:rsid w:val="00D904CD"/>
    <w:rPr>
      <w:i/>
      <w:iCs/>
      <w:color w:val="404040" w:themeColor="text1" w:themeTint="BF"/>
      <w:sz w:val="24"/>
    </w:rPr>
  </w:style>
  <w:style w:type="paragraph" w:styleId="Altyaz">
    <w:name w:val="Subtitle"/>
    <w:basedOn w:val="Normal"/>
    <w:next w:val="Normal"/>
    <w:link w:val="AltyazChar"/>
    <w:uiPriority w:val="11"/>
    <w:semiHidden/>
    <w:unhideWhenUsed/>
    <w:qFormat/>
    <w:rsid w:val="00D904CD"/>
    <w:pPr>
      <w:numPr>
        <w:ilvl w:val="1"/>
      </w:numPr>
      <w:spacing w:line="259" w:lineRule="auto"/>
    </w:pPr>
    <w:rPr>
      <w:rFonts w:eastAsiaTheme="minorEastAsia"/>
      <w:color w:val="5A5A5A" w:themeColor="text1" w:themeTint="A5"/>
      <w:spacing w:val="15"/>
    </w:rPr>
  </w:style>
  <w:style w:type="character" w:customStyle="1" w:styleId="AltyazChar">
    <w:name w:val="Altyazı Char"/>
    <w:basedOn w:val="VarsaylanParagrafYazTipi"/>
    <w:link w:val="Altyaz"/>
    <w:uiPriority w:val="11"/>
    <w:semiHidden/>
    <w:rsid w:val="00D904CD"/>
    <w:rPr>
      <w:rFonts w:eastAsiaTheme="minorEastAsia"/>
      <w:color w:val="5A5A5A" w:themeColor="text1" w:themeTint="A5"/>
      <w:spacing w:val="15"/>
      <w:sz w:val="22"/>
      <w:szCs w:val="22"/>
    </w:rPr>
  </w:style>
  <w:style w:type="character" w:styleId="HafifVurgulama">
    <w:name w:val="Subtle Emphasis"/>
    <w:basedOn w:val="VarsaylanParagrafYazTipi"/>
    <w:uiPriority w:val="19"/>
    <w:semiHidden/>
    <w:unhideWhenUsed/>
    <w:qFormat/>
    <w:rsid w:val="00D904CD"/>
    <w:rPr>
      <w:i/>
      <w:iCs/>
      <w:color w:val="404040" w:themeColor="text1" w:themeTint="BF"/>
    </w:rPr>
  </w:style>
  <w:style w:type="character" w:styleId="HafifBavuru">
    <w:name w:val="Subtle Reference"/>
    <w:basedOn w:val="VarsaylanParagrafYazTipi"/>
    <w:uiPriority w:val="31"/>
    <w:semiHidden/>
    <w:unhideWhenUsed/>
    <w:qFormat/>
    <w:rsid w:val="00D904CD"/>
    <w:rPr>
      <w:smallCaps/>
      <w:color w:val="5A5A5A" w:themeColor="text1" w:themeTint="A5"/>
    </w:rPr>
  </w:style>
  <w:style w:type="paragraph" w:styleId="KonuBal">
    <w:name w:val="Title"/>
    <w:basedOn w:val="Normal"/>
    <w:next w:val="Normal"/>
    <w:link w:val="KonuBalChar"/>
    <w:uiPriority w:val="10"/>
    <w:semiHidden/>
    <w:unhideWhenUsed/>
    <w:qFormat/>
    <w:rsid w:val="00D904C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semiHidden/>
    <w:rsid w:val="00D904CD"/>
    <w:rPr>
      <w:rFonts w:asciiTheme="majorHAnsi" w:eastAsiaTheme="majorEastAsia" w:hAnsiTheme="majorHAnsi" w:cstheme="majorBidi"/>
      <w:spacing w:val="-10"/>
      <w:kern w:val="28"/>
      <w:sz w:val="56"/>
      <w:szCs w:val="56"/>
    </w:rPr>
  </w:style>
  <w:style w:type="numbering" w:customStyle="1" w:styleId="ImportedStyle2">
    <w:name w:val="Imported Style 2"/>
    <w:rsid w:val="008D4E19"/>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0502604">
      <w:bodyDiv w:val="1"/>
      <w:marLeft w:val="0"/>
      <w:marRight w:val="0"/>
      <w:marTop w:val="0"/>
      <w:marBottom w:val="0"/>
      <w:divBdr>
        <w:top w:val="none" w:sz="0" w:space="0" w:color="auto"/>
        <w:left w:val="none" w:sz="0" w:space="0" w:color="auto"/>
        <w:bottom w:val="none" w:sz="0" w:space="0" w:color="auto"/>
        <w:right w:val="none" w:sz="0" w:space="0" w:color="auto"/>
      </w:divBdr>
    </w:div>
    <w:div w:id="2136025291">
      <w:bodyDiv w:val="1"/>
      <w:marLeft w:val="0"/>
      <w:marRight w:val="0"/>
      <w:marTop w:val="0"/>
      <w:marBottom w:val="0"/>
      <w:divBdr>
        <w:top w:val="none" w:sz="0" w:space="0" w:color="auto"/>
        <w:left w:val="none" w:sz="0" w:space="0" w:color="auto"/>
        <w:bottom w:val="none" w:sz="0" w:space="0" w:color="auto"/>
        <w:right w:val="none" w:sz="0" w:space="0" w:color="auto"/>
      </w:divBdr>
    </w:div>
    <w:div w:id="214534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vapartisi.org/temel-metinler/parti-program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evapartisi.org/parti/e-arsiv/koronavirus-salgininin-ekonomik-etkileri-ve-cozum-onerilerine-iliskin-basin-aciklamasi"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350;ablonlar\Antet%20(Ye&#351;il%20Dalga%20tasar&#305;m&#305;).dotx" TargetMode="External"/></Relationships>
</file>

<file path=word/theme/theme1.xml><?xml version="1.0" encoding="utf-8"?>
<a:theme xmlns:a="http://schemas.openxmlformats.org/drawingml/2006/main" name="Green Wave">
  <a:themeElements>
    <a:clrScheme name="Custom 24">
      <a:dk1>
        <a:sysClr val="windowText" lastClr="000000"/>
      </a:dk1>
      <a:lt1>
        <a:sysClr val="window" lastClr="FFFFFF"/>
      </a:lt1>
      <a:dk2>
        <a:srgbClr val="2F4158"/>
      </a:dk2>
      <a:lt2>
        <a:srgbClr val="F2F2F2"/>
      </a:lt2>
      <a:accent1>
        <a:srgbClr val="D0DE4E"/>
      </a:accent1>
      <a:accent2>
        <a:srgbClr val="3D5157"/>
      </a:accent2>
      <a:accent3>
        <a:srgbClr val="47653F"/>
      </a:accent3>
      <a:accent4>
        <a:srgbClr val="607E4C"/>
      </a:accent4>
      <a:accent5>
        <a:srgbClr val="78A141"/>
      </a:accent5>
      <a:accent6>
        <a:srgbClr val="9BBB59"/>
      </a:accent6>
      <a:hlink>
        <a:srgbClr val="9BBB59"/>
      </a:hlink>
      <a:folHlink>
        <a:srgbClr val="9BBB59"/>
      </a:folHlink>
    </a:clrScheme>
    <a:fontScheme name="Custom 5">
      <a:majorFont>
        <a:latin typeface="Franklin Gothic Demi"/>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Antet (Yeşil Dalga tasarımı).dotx</Template>
  <TotalTime>2</TotalTime>
  <Pages>2</Pages>
  <Words>837</Words>
  <Characters>4776</Characters>
  <Application>Microsoft Office Word</Application>
  <DocSecurity>0</DocSecurity>
  <Lines>39</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ronaldinho424</dc:creator>
  <cp:keywords/>
  <dc:description/>
  <cp:lastModifiedBy>ronaldinho424</cp:lastModifiedBy>
  <cp:revision>3</cp:revision>
  <dcterms:created xsi:type="dcterms:W3CDTF">2020-04-24T10:45:00Z</dcterms:created>
  <dcterms:modified xsi:type="dcterms:W3CDTF">2020-04-24T11:11:00Z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